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rFonts w:ascii="Times New Roman" w:cs="Times New Roman" w:eastAsia="Times New Roman" w:hAnsi="Times New Roman"/>
          <w:color w:val="666666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666666"/>
          <w:sz w:val="20"/>
          <w:szCs w:val="20"/>
          <w:rtl w:val="0"/>
        </w:rPr>
        <w:t xml:space="preserve">Informacja prasowa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before="480" w:lineRule="auto"/>
        <w:jc w:val="center"/>
        <w:rPr>
          <w:b w:val="1"/>
          <w:sz w:val="46"/>
          <w:szCs w:val="46"/>
        </w:rPr>
      </w:pPr>
      <w:bookmarkStart w:colFirst="0" w:colLast="0" w:name="_ex4xmh8nd2os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Młodym startuperkom pandemia jest niestraszna!</w:t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pacing w:before="480" w:lineRule="auto"/>
        <w:jc w:val="center"/>
        <w:rPr>
          <w:i w:val="1"/>
          <w:sz w:val="26"/>
          <w:szCs w:val="26"/>
        </w:rPr>
      </w:pPr>
      <w:bookmarkStart w:colFirst="0" w:colLast="0" w:name="_ex4xmh8nd2os" w:id="0"/>
      <w:bookmarkEnd w:id="0"/>
      <w:r w:rsidDel="00000000" w:rsidR="00000000" w:rsidRPr="00000000">
        <w:rPr>
          <w:i w:val="1"/>
          <w:sz w:val="26"/>
          <w:szCs w:val="26"/>
          <w:rtl w:val="0"/>
        </w:rPr>
        <w:t xml:space="preserve">Poznajcie 10 Odważnych +</w:t>
      </w:r>
      <w:r w:rsidDel="00000000" w:rsidR="00000000" w:rsidRPr="00000000">
        <w:rPr>
          <w:i w:val="1"/>
          <w:sz w:val="26"/>
          <w:szCs w:val="26"/>
          <w:rtl w:val="0"/>
        </w:rPr>
        <w:t xml:space="preserve"> premiera raportu „Kobiety w technologiach 2020”</w:t>
      </w:r>
    </w:p>
    <w:p w:rsidR="00000000" w:rsidDel="00000000" w:rsidP="00000000" w:rsidRDefault="00000000" w:rsidRPr="00000000" w14:paraId="00000004">
      <w:pPr>
        <w:spacing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 startupów w sercu pandemii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Kiedy na całym świecie widmo pandemii zatrzymało gospodarkę i zmusiło nas do pozostania w domach,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dziesięć młodych kobiet z wizją, uczestniczek programu Shesnnovation Academy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bez wahania porwało się na założenie własnej działalności biznesowej. Co więcej: zdobyły się na rozwijanie innowacyjnych pomysłów we wciąż rzadko wybieranej przez kobiety branży zaawansowanych technologii i nauki. Powstało 10 wyjątkowych startupów, które poznamy już 28 maja na online’owej Gali (12.00-17.00, platforma Hopin). Założycielki wezmą udział w konkursie pitchingowym i zawalczą o nagrody i uwagę inwestorów.</w:t>
      </w:r>
    </w:p>
    <w:p w:rsidR="00000000" w:rsidDel="00000000" w:rsidP="00000000" w:rsidRDefault="00000000" w:rsidRPr="00000000" w14:paraId="00000007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Badanie 1000 kobiet w technologiach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ramach Gali odbędzie się też premiera raportu „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Kobiety w technologiach 2020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 – prezentującego sylwetkę współczesnej profesjonalistki budującej karierę w branży technologicznej. Raport przygotowano na podstawie wyników badania ankietowego 1000 respondentek – dostarcza on m.in. wiedzy o powodach, dla których kobiety zaczynają się interesować dziedzinami z obszaru STEM (nauki techniczne i ścisłe, głównie związane z nowoczesnymi technologiami i informatyką); o przebiegu kariery zawodowej kobiet związanych z branżą high tech, o problemach związanych z godzeniem ról (zawodowej i osobistej – matki) i z przebywaniem w środowisku z przewagą mężczyzn (występowanie seksizmu, kwestia kobiecej solidarności itp.), a także o ich chęci do zakładania startupów.</w:t>
      </w:r>
    </w:p>
    <w:p w:rsidR="00000000" w:rsidDel="00000000" w:rsidP="00000000" w:rsidRDefault="00000000" w:rsidRPr="00000000" w14:paraId="0000000A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Program Gali:</w:t>
      </w:r>
    </w:p>
    <w:p w:rsidR="00000000" w:rsidDel="00000000" w:rsidP="00000000" w:rsidRDefault="00000000" w:rsidRPr="00000000" w14:paraId="0000000E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12.00  - Prezentacja Raportu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Kobiety w technologiach 2020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+ briefing prasowy</w:t>
      </w:r>
    </w:p>
    <w:p w:rsidR="00000000" w:rsidDel="00000000" w:rsidP="00000000" w:rsidRDefault="00000000" w:rsidRPr="00000000" w14:paraId="00000010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13.20 – Key note speech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Janina Bąk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(Janina Daily)</w:t>
      </w:r>
    </w:p>
    <w:p w:rsidR="00000000" w:rsidDel="00000000" w:rsidP="00000000" w:rsidRDefault="00000000" w:rsidRPr="00000000" w14:paraId="00000011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13.40 – Konkurs pitchingowy 10 startupów „Shesnnovation Academy”</w:t>
      </w:r>
    </w:p>
    <w:p w:rsidR="00000000" w:rsidDel="00000000" w:rsidP="00000000" w:rsidRDefault="00000000" w:rsidRPr="00000000" w14:paraId="00000012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15.00 – Rozmowa z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Edytą Kocyk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CEO najbardziej utytułowanego kobiecego startupu technologicznego – „Sidly”</w:t>
      </w:r>
    </w:p>
    <w:p w:rsidR="00000000" w:rsidDel="00000000" w:rsidP="00000000" w:rsidRDefault="00000000" w:rsidRPr="00000000" w14:paraId="00000013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15.30 – Finał Konkursu i celebracja</w:t>
      </w:r>
    </w:p>
    <w:p w:rsidR="00000000" w:rsidDel="00000000" w:rsidP="00000000" w:rsidRDefault="00000000" w:rsidRPr="00000000" w14:paraId="00000014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16.00 – Power speech z Doliny Krzemowej – spotkanie ze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Stefanem Batory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CEO globalnego startupu „Booksy”</w:t>
      </w:r>
    </w:p>
    <w:p w:rsidR="00000000" w:rsidDel="00000000" w:rsidP="00000000" w:rsidRDefault="00000000" w:rsidRPr="00000000" w14:paraId="00000015">
      <w:pPr>
        <w:spacing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 Odważnych – czyli kogo poznamy na majowej Gali:</w:t>
      </w:r>
    </w:p>
    <w:p w:rsidR="00000000" w:rsidDel="00000000" w:rsidP="00000000" w:rsidRDefault="00000000" w:rsidRPr="00000000" w14:paraId="00000017">
      <w:pPr>
        <w:spacing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before="240" w:lineRule="auto"/>
        <w:ind w:lef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Joannę Baran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startup Magnetiqa, w którym rozwijany jest pomysł inkubatora dla roślin (wykorzystuje elektrostymulację do przyspieszania wzrostu roślin i do zwiększania ich odporności na szkodniki czy choroby).</w:t>
      </w:r>
    </w:p>
    <w:p w:rsidR="00000000" w:rsidDel="00000000" w:rsidP="00000000" w:rsidRDefault="00000000" w:rsidRPr="00000000" w14:paraId="00000019">
      <w:pPr>
        <w:spacing w:before="240" w:lineRule="auto"/>
        <w:ind w:lef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Brygidę Dzidek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startup Haptology sp. z.o.o., w ramach którego opracowywany jest wirtualny dotyk (mikrokontroler do wrażeń dotykowych w formie pierścionka emitującego wrażenia dotykowe odbierane wewnętrzną stroną dłoni użytkownika).</w:t>
      </w:r>
    </w:p>
    <w:p w:rsidR="00000000" w:rsidDel="00000000" w:rsidP="00000000" w:rsidRDefault="00000000" w:rsidRPr="00000000" w14:paraId="0000001A">
      <w:pPr>
        <w:spacing w:before="240" w:lineRule="auto"/>
        <w:ind w:lef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Joannę Trojak,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programistkę i jej chatbota produktywności, podtrzymującego mentoring indywidualny u znakomitych ekspertek biznesu technologicznego -</w:t>
      </w:r>
    </w:p>
    <w:p w:rsidR="00000000" w:rsidDel="00000000" w:rsidP="00000000" w:rsidRDefault="00000000" w:rsidRPr="00000000" w14:paraId="0000001B">
      <w:pPr>
        <w:spacing w:before="240" w:lineRule="auto"/>
        <w:ind w:lef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Annę Gorzkiewicz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pomysł platformy dla naukowców wykorzystującej sztuczną inteligencję do analizy treści milionów artykułów naukowych (algorytmy NLP, które „rozumieją” semantykę, gramatykę i kontekst zdań).</w:t>
      </w:r>
    </w:p>
    <w:p w:rsidR="00000000" w:rsidDel="00000000" w:rsidP="00000000" w:rsidRDefault="00000000" w:rsidRPr="00000000" w14:paraId="0000001C">
      <w:pPr>
        <w:spacing w:before="240" w:lineRule="auto"/>
        <w:ind w:lef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Katarzynę Kobę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która tworzy specjalną aplikację pozwalającą doświadczyć synestezji (aplikacja np. dla psychoterapeutów lub fizjoterapeutów, którzy stosują narzędzia integracji sensorycznej w pracy z dziećmi nadwrażliwymi na bodźce sensorycznie).</w:t>
      </w:r>
    </w:p>
    <w:p w:rsidR="00000000" w:rsidDel="00000000" w:rsidP="00000000" w:rsidRDefault="00000000" w:rsidRPr="00000000" w14:paraId="0000001D">
      <w:pPr>
        <w:spacing w:before="240" w:lineRule="auto"/>
        <w:ind w:lef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Joannę Koloch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jej aplikację CoWallet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tworzenia zbiorowych smart-budżetów i rozliczania wspólnych finansów.</w:t>
      </w:r>
    </w:p>
    <w:p w:rsidR="00000000" w:rsidDel="00000000" w:rsidP="00000000" w:rsidRDefault="00000000" w:rsidRPr="00000000" w14:paraId="0000001E">
      <w:pPr>
        <w:spacing w:before="240" w:lineRule="auto"/>
        <w:ind w:lef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Anetę Michalską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jej startup VEG ProBio, w ramach którego opracowuje recepturę roślinnych zamienników nabiału</w:t>
      </w:r>
    </w:p>
    <w:p w:rsidR="00000000" w:rsidDel="00000000" w:rsidP="00000000" w:rsidRDefault="00000000" w:rsidRPr="00000000" w14:paraId="0000001F">
      <w:pPr>
        <w:spacing w:before="240" w:lineRule="auto"/>
        <w:ind w:lef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Martę Podrażkę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naukowczynię,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jej spółkę Sensoliq pracującą nad przenośnym urządzeniem do testowania jakości wody pitnej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(elektroniczny czujnik o rozmiarach pendrive’a).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240" w:lineRule="auto"/>
        <w:ind w:lef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Agatę Szczeszak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naukowczynię,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jej spółkę opracowującą sposób zabezpieczania dokumentów (np. papierów wartościowych) z wykorzystaniem właściwości luminescencji nanomateriałów zawierających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lantanowce (pierwiastki ziem rzadkich).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240" w:lineRule="auto"/>
        <w:ind w:lef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Wiktorię Dziadulę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jej pomysł katalogu 3D dla architektów i systemu wizualizacji w VR i AR wykorzystujący cyfrową bazę produktów meblarskich i wykończeniowych.</w:t>
      </w:r>
    </w:p>
    <w:p w:rsidR="00000000" w:rsidDel="00000000" w:rsidP="00000000" w:rsidRDefault="00000000" w:rsidRPr="00000000" w14:paraId="00000022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Strzał w „10”!</w:t>
      </w:r>
    </w:p>
    <w:p w:rsidR="00000000" w:rsidDel="00000000" w:rsidP="00000000" w:rsidRDefault="00000000" w:rsidRPr="00000000" w14:paraId="00000024">
      <w:pPr>
        <w:spacing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Shesnnovation Academy to półroczny program akceleracyjny realizowany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przez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Fundację Edukacyjną Perspektywy i Citi Foundation ze wsparciem Fundacji Kronenberga.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Uczestniczki otrzymały w jego ramach wsparcie wyjątkowych Mentorek – wielkich gwiazd biznesu technologicznego – prezesek firm i twórczyń startupów, które osiągnęły rynkowy sukces, cykl szkoleń o sztuce prowadzenia biznesu i skrojone pod ich potrzeby porady wybitnych ekspertów z branży. Tyle wystarczyło, by ogromnie pomysłowe i pełne zapału młode kobiety, natchnąć pewnością siebie i biznesowymi kompetencjami. Dziś, mimo pandemii, z nadzieją i apetytem patrzą na swoją biznesową przyszłość.</w:t>
      </w:r>
    </w:p>
    <w:p w:rsidR="00000000" w:rsidDel="00000000" w:rsidP="00000000" w:rsidRDefault="00000000" w:rsidRPr="00000000" w14:paraId="00000025">
      <w:pPr>
        <w:spacing w:before="240" w:lineRule="auto"/>
        <w:rPr>
          <w:rFonts w:ascii="Times New Roman" w:cs="Times New Roman" w:eastAsia="Times New Roman" w:hAnsi="Times New Roman"/>
          <w:color w:val="1155cc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Więcej informacji o Fundacji: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www.womenintech.perspektywy.org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240" w:lineRule="auto"/>
        <w:rPr>
          <w:rFonts w:ascii="Times New Roman" w:cs="Times New Roman" w:eastAsia="Times New Roman" w:hAnsi="Times New Roman"/>
          <w:color w:val="1155cc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Więcej o programie „Shesnnovation”: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www.shesnnovation.pl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Kontakt dla mediów i akredytacje:</w:t>
      </w:r>
    </w:p>
    <w:p w:rsidR="00000000" w:rsidDel="00000000" w:rsidP="00000000" w:rsidRDefault="00000000" w:rsidRPr="00000000" w14:paraId="00000029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Joanna Maraszek, j.maraszek@perspektywy.pl, tel. 795 633 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00</w:t>
      </w:r>
    </w:p>
    <w:p w:rsidR="00000000" w:rsidDel="00000000" w:rsidP="00000000" w:rsidRDefault="00000000" w:rsidRPr="00000000" w14:paraId="0000002A">
      <w:pPr>
        <w:spacing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Zapraszamy do wspólnej celebracji siły kobiecej innowacji!</w:t>
      </w:r>
      <w:r w:rsidDel="00000000" w:rsidR="00000000" w:rsidRPr="00000000">
        <w:rPr>
          <w:rtl w:val="0"/>
        </w:rPr>
      </w:r>
    </w:p>
    <w:sectPr>
      <w:headerReference r:id="rId10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496865" cy="7572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6865" cy="7572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://www.shesnnovation.pl/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womenintech.perspektywy.org/" TargetMode="External"/><Relationship Id="rId7" Type="http://schemas.openxmlformats.org/officeDocument/2006/relationships/hyperlink" Target="http://www.womenintech.perspektywy.org/" TargetMode="External"/><Relationship Id="rId8" Type="http://schemas.openxmlformats.org/officeDocument/2006/relationships/hyperlink" Target="http://www.shesnnovation.pl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